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Российская Федерация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Ханты-Мансийский автономный округ – Югра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(Тюменская область)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Избирательная комиссия Ханты-Мансийского автономного округа – Югры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Муниципальное образование Сургутский район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ТЕРРИТОРИАЛЬНАЯ ИЗБИРАТЕЛЬНАЯ КОМИССИЯ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ПОСТАНОВЛЕНИЕ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30 июля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2026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года                               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№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62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/13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-6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Время: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 xml:space="preserve"> _____</w:t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eastAsia="PT Astra Serif" w:cs="PT Astra Serif"/>
          <w:sz w:val="28"/>
          <w:szCs w:val="28"/>
          <w:lang w:eastAsia="ru-RU"/>
        </w:rPr>
        <w:tab/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 регистрации Бруслиновского Игоря Петровича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кандидат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ом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в 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депутаты Думы Ханты-Мансийского автономного округа – Югры восьмого созыва</w:t>
      </w:r>
      <w:r>
        <w:rPr>
          <w:rFonts w:ascii="PT Astra Serif" w:hAnsi="PT Astra Serif" w:eastAsia="PT Astra Serif" w:cs="PT Astra Serif"/>
          <w:b/>
          <w:sz w:val="28"/>
          <w:szCs w:val="28"/>
        </w:rPr>
        <w:t xml:space="preserve"> по одномандатному избирательному округу № 14 (Сургутскому)</w:t>
      </w:r>
      <w:r>
        <w:rPr>
          <w:rFonts w:ascii="PT Astra Serif" w:hAnsi="PT Astra Serif" w:cs="PT Astra Serif"/>
          <w:b/>
          <w:sz w:val="28"/>
          <w:szCs w:val="28"/>
        </w:rPr>
      </w:r>
      <w:r>
        <w:rPr>
          <w:rFonts w:ascii="PT Astra Serif" w:hAnsi="PT Astra Serif" w:cs="PT Astra Serif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  <w:r>
        <w:rPr>
          <w:rFonts w:ascii="PT Astra Serif" w:hAnsi="PT Astra Serif" w:cs="PT Astra Serif"/>
          <w:sz w:val="28"/>
          <w:szCs w:val="28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Терри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ториальная избирательная комиссия Сургутского района, действующая на основании постановления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избирательная комиссия Х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анты-Мансийского автономного округа – Югры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от 13.05.2026 № 614 «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О возложении полномочий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окружных избирательных комиссий по выборам депутатов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Думы Ханты-Мансийского автономного округа – Югры восьмого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созыва на территориальные избирательные комиссии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», проверив документы, представленные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Бруслиновским Игорем Петровичем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на выдвижение и регистрацию кандидатом в депутаты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Думы Ханты-Мансийского автономного округа – Югры восьмого созыва по одномандатному избирательному округу № 14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избирательным объединением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«Ханты-Мансийское региональное отделение Всероссийской политической партии «ЕДИНАЯ РОССИЯ»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н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а соответствие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в соответствии со статьей 26 закона ХМАО –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Югры от 26.04.2016 № 36-оз «О выборах депутатов Думы Ханты – Мансийского автономного округа – Югры»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и иные необходимые для регистрации кандидата документы, достоверность содержащихся в них сведений,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установила следующее: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21 июля 2026 года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Бруслиновский Игорь Петрович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в соответствии со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статьей 19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закона ХМАО –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Югры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от 26.04.2016 № 36-оз «О выборах депутатов Думы Ханты – Мансийского автономного округа – Югры»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уведомила окружную избирательную комиссию о выдвижении кандидатом в депутаты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Думы Ханты-Мансийского автономного округа – Югры восьмого созыва по одномандатному избирательному округу № 14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избирательным объединением 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  <w:t xml:space="preserve">«Ханты-Мансийское региональное отделение Всероссийской политической партии «ЕДИНАЯ РОССИЯ»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а также 21 июля 2026 года предоставила документы на регистрацию в соответствии со статьей 24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закона ХМАО –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Югры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от 26.04.2016 № 36-оз «О выборах депутатов Думы Ханты – Мансийского автономного округа – Югры»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.</w:t>
      </w:r>
      <w:r/>
    </w:p>
    <w:p>
      <w:pPr>
        <w:ind w:firstLine="360"/>
        <w:jc w:val="both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Проверив соответствие порядка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выдвижения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Бруслиновского Игоря Петровича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кандидатом в депутаты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Думы Ханты-Мансийского автономного округа – Югры восьмого созыва по одномандатному избирательному округу № 14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требованиям пункта 1 статьи 38 Федерального закона, статьи 26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закона ХМАО –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Югры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от 26.04.2016 № 36-оз «О выборах депутатов Думы Ханты – Мансийского автономного округа – Югры»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и иные необходимые для регистрации кандидата документы, достоверность содержащихся в них сведений, руководствуясь статьей 25 Федерального закона,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территориальная избирательная комиссия Сургутского района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0"/>
        <w:jc w:val="center"/>
        <w:spacing w:after="0" w:line="360" w:lineRule="auto"/>
        <w:widowControl w:val="off"/>
        <w:rPr>
          <w:rFonts w:ascii="PT Astra Serif" w:hAnsi="PT Astra Serif" w:eastAsia="PT Astra Serif" w:cs="PT Astra Serif"/>
          <w:sz w:val="28"/>
          <w:szCs w:val="28"/>
          <w:highlight w:val="non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ПОСТАНОВИЛА:</w:t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  <w:r>
        <w:rPr>
          <w:rFonts w:ascii="PT Astra Serif" w:hAnsi="PT Astra Serif" w:eastAsia="PT Astra Serif" w:cs="PT Astra Serif"/>
          <w:sz w:val="28"/>
          <w:szCs w:val="28"/>
          <w:highlight w:val="none"/>
        </w:rPr>
      </w:r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1. Зарегистрировать Бруслиновского Игоря Петровича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, 1968 года рождения, кандидатом в депутаты Д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умы Ханты-Мансийского автономного округа – Югры восьмого созыва по одномандатному избирательному округу № 14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. </w:t>
      </w:r>
      <w:r/>
    </w:p>
    <w:p>
      <w:pPr>
        <w:ind w:firstLine="360"/>
        <w:jc w:val="both"/>
        <w:spacing w:after="0" w:line="360" w:lineRule="auto"/>
        <w:widowControl w:val="off"/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2. Выдать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Бруслиновскому Игорю Петровичу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удостоверение о регистрации кандидатом в депутаты Д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умы Ханты-Мансийского автономного округа – Югры восьмого созыва по одномандатному избирательному округу № 14 (Сургутскому)</w:t>
      </w: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 установленного образца.</w:t>
      </w:r>
      <w:r/>
    </w:p>
    <w:p>
      <w:pPr>
        <w:ind w:firstLine="360"/>
        <w:jc w:val="both"/>
        <w:spacing w:after="0" w:line="36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bCs/>
          <w:sz w:val="28"/>
          <w:szCs w:val="28"/>
          <w:highlight w:val="none"/>
        </w:rPr>
        <w:t xml:space="preserve">3.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Опубликовать настоящее постановление в сетевом издании «Вестник Сургутского района» </w:t>
      </w:r>
      <w:r>
        <w:rPr>
          <w:rFonts w:ascii="PT Astra Serif" w:hAnsi="PT Astra Serif" w:eastAsia="PT Astra Serif" w:cs="PT Astra Serif"/>
          <w:bCs/>
          <w:sz w:val="28"/>
          <w:szCs w:val="28"/>
          <w:highlight w:val="white"/>
        </w:rPr>
        <w:t xml:space="preserve">и разместить </w:t>
      </w:r>
      <w:r>
        <w:rPr>
          <w:rFonts w:ascii="PT Astra Serif" w:hAnsi="PT Astra Serif" w:eastAsia="PT Astra Serif" w:cs="PT Astra Serif"/>
          <w:color w:val="000000" w:themeColor="text1"/>
          <w:sz w:val="28"/>
          <w:highlight w:val="white"/>
        </w:rPr>
        <w:t xml:space="preserve">на Информационном портале Избирательной комиссии Ханты-Мансийского автономного округа – Югры, в разделе территориальной избирательной комиссии Сургутского района.</w:t>
      </w:r>
      <w:r>
        <w:rPr>
          <w:highlight w:val="white"/>
        </w:rPr>
      </w:r>
      <w:r>
        <w:rPr>
          <w:highlight w:val="white"/>
        </w:rPr>
      </w:r>
    </w:p>
    <w:p>
      <w:pPr>
        <w:ind w:firstLine="360"/>
        <w:jc w:val="both"/>
        <w:spacing w:after="0" w:line="360" w:lineRule="auto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firstLine="360"/>
        <w:jc w:val="both"/>
        <w:spacing w:after="0" w:line="360" w:lineRule="auto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Председатель </w:t>
      </w:r>
      <w:r/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А.Н. Чижов</w:t>
      </w:r>
      <w:r/>
    </w:p>
    <w:p>
      <w:pPr>
        <w:ind w:firstLine="0"/>
        <w:jc w:val="both"/>
        <w:spacing w:after="0" w:line="240" w:lineRule="auto"/>
        <w:rPr>
          <w:sz w:val="16"/>
          <w:szCs w:val="16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firstLine="0"/>
        <w:jc w:val="both"/>
        <w:spacing w:after="0" w:line="240" w:lineRule="auto"/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Секретарь</w:t>
      </w:r>
      <w:r/>
    </w:p>
    <w:p>
      <w:pPr>
        <w:ind w:firstLine="0"/>
        <w:jc w:val="both"/>
        <w:spacing w:after="0" w:line="240" w:lineRule="auto"/>
        <w:rPr>
          <w:rFonts w:ascii="PT Astra Serif" w:hAnsi="PT Astra Serif" w:cs="PT Astra Serif"/>
          <w:b/>
          <w:bCs/>
          <w:sz w:val="28"/>
          <w:szCs w:val="28"/>
        </w:rPr>
        <w:suppressLineNumbers w:val="0"/>
      </w:pPr>
      <w:r>
        <w:rPr>
          <w:rFonts w:ascii="PT Astra Serif" w:hAnsi="PT Astra Serif" w:eastAsia="PT Astra Serif" w:cs="PT Astra Serif"/>
          <w:sz w:val="28"/>
          <w:szCs w:val="28"/>
        </w:rPr>
        <w:t xml:space="preserve">избирательной комиссии                                                              О.С. Свидерская </w:t>
      </w:r>
      <w:r>
        <w:rPr>
          <w:rFonts w:ascii="PT Astra Serif" w:hAnsi="PT Astra Serif" w:cs="PT Astra Serif"/>
          <w:b/>
          <w:bCs/>
          <w:sz w:val="28"/>
          <w:szCs w:val="28"/>
        </w:rPr>
      </w:r>
      <w:r>
        <w:rPr>
          <w:rFonts w:ascii="PT Astra Serif" w:hAnsi="PT Astra Serif" w:cs="PT Astra Serif"/>
          <w:b/>
          <w:bCs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50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57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64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72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9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86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93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00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6"/>
    <w:next w:val="836"/>
    <w:link w:val="66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0">
    <w:name w:val="Heading 1 Char"/>
    <w:basedOn w:val="837"/>
    <w:link w:val="65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1">
    <w:name w:val="Heading 2"/>
    <w:basedOn w:val="836"/>
    <w:next w:val="836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2">
    <w:name w:val="Heading 2 Char"/>
    <w:basedOn w:val="837"/>
    <w:link w:val="661"/>
    <w:uiPriority w:val="9"/>
    <w:rPr>
      <w:rFonts w:ascii="Liberation Sans" w:hAnsi="Liberation Sans" w:eastAsia="Liberation Sans" w:cs="Liberation Sans"/>
      <w:sz w:val="34"/>
    </w:rPr>
  </w:style>
  <w:style w:type="paragraph" w:styleId="663">
    <w:name w:val="Heading 3"/>
    <w:basedOn w:val="836"/>
    <w:next w:val="836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4">
    <w:name w:val="Heading 3 Char"/>
    <w:basedOn w:val="837"/>
    <w:link w:val="66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5">
    <w:name w:val="Heading 4"/>
    <w:basedOn w:val="836"/>
    <w:next w:val="836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6">
    <w:name w:val="Heading 4 Char"/>
    <w:basedOn w:val="837"/>
    <w:link w:val="66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7">
    <w:name w:val="Heading 5"/>
    <w:basedOn w:val="836"/>
    <w:next w:val="836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8">
    <w:name w:val="Heading 5 Char"/>
    <w:basedOn w:val="837"/>
    <w:link w:val="66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9">
    <w:name w:val="Heading 6"/>
    <w:basedOn w:val="836"/>
    <w:next w:val="836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0">
    <w:name w:val="Heading 6 Char"/>
    <w:basedOn w:val="837"/>
    <w:link w:val="66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1">
    <w:name w:val="Heading 7"/>
    <w:basedOn w:val="836"/>
    <w:next w:val="836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2">
    <w:name w:val="Heading 7 Char"/>
    <w:basedOn w:val="837"/>
    <w:link w:val="67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3">
    <w:name w:val="Heading 8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4">
    <w:name w:val="Heading 8 Char"/>
    <w:basedOn w:val="837"/>
    <w:link w:val="67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5">
    <w:name w:val="Heading 9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>
    <w:name w:val="Heading 9 Char"/>
    <w:basedOn w:val="837"/>
    <w:link w:val="67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7">
    <w:name w:val="No Spacing"/>
    <w:uiPriority w:val="1"/>
    <w:qFormat/>
    <w:pPr>
      <w:spacing w:before="0" w:after="0" w:line="240" w:lineRule="auto"/>
    </w:p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>
    <w:name w:val="List Paragraph"/>
    <w:basedOn w:val="836"/>
    <w:uiPriority w:val="34"/>
    <w:qFormat/>
    <w:pPr>
      <w:contextualSpacing/>
      <w:ind w:left="720"/>
    </w:pPr>
  </w:style>
  <w:style w:type="paragraph" w:styleId="841">
    <w:name w:val="Balloon Text"/>
    <w:basedOn w:val="836"/>
    <w:link w:val="84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2" w:customStyle="1">
    <w:name w:val="Текст выноски Знак"/>
    <w:basedOn w:val="837"/>
    <w:link w:val="841"/>
    <w:uiPriority w:val="99"/>
    <w:semiHidden/>
    <w:rPr>
      <w:rFonts w:ascii="Segoe UI" w:hAnsi="Segoe UI" w:cs="Segoe UI"/>
      <w:sz w:val="18"/>
      <w:szCs w:val="18"/>
    </w:rPr>
  </w:style>
  <w:style w:type="paragraph" w:styleId="843" w:customStyle="1">
    <w:name w:val="Знак Знак Знак Знак"/>
    <w:basedOn w:val="836"/>
    <w:pPr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E45BF-C9FE-43F7-9908-73B39CA2D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Дежурные</dc:creator>
  <cp:lastModifiedBy>SviderskayaOS</cp:lastModifiedBy>
  <cp:revision>74</cp:revision>
  <dcterms:created xsi:type="dcterms:W3CDTF">2021-07-29T14:52:00Z</dcterms:created>
  <dcterms:modified xsi:type="dcterms:W3CDTF">2026-07-30T04:11:53Z</dcterms:modified>
</cp:coreProperties>
</file>